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Default="00AC61E4" w:rsidP="001945D2">
      <w:pPr>
        <w:jc w:val="center"/>
        <w:rPr>
          <w:b/>
          <w:bCs/>
        </w:rPr>
      </w:pPr>
      <w:r>
        <w:rPr>
          <w:b/>
          <w:bCs/>
        </w:rPr>
        <w:t>July 21</w:t>
      </w:r>
      <w:r w:rsidR="0065055B">
        <w:rPr>
          <w:b/>
          <w:bCs/>
        </w:rPr>
        <w:t>, 2020</w:t>
      </w:r>
    </w:p>
    <w:p w:rsidR="00AC61E4" w:rsidRDefault="00AC61E4" w:rsidP="001945D2">
      <w:pPr>
        <w:jc w:val="center"/>
        <w:rPr>
          <w:b/>
          <w:bCs/>
        </w:rPr>
      </w:pPr>
    </w:p>
    <w:p w:rsidR="00AC61E4" w:rsidRDefault="00AC61E4" w:rsidP="00AC61E4">
      <w:pPr>
        <w:jc w:val="center"/>
        <w:rPr>
          <w:b/>
          <w:bCs/>
        </w:rPr>
      </w:pPr>
    </w:p>
    <w:p w:rsidR="00AC61E4" w:rsidRDefault="00AC61E4" w:rsidP="00AC61E4">
      <w:pPr>
        <w:rPr>
          <w:b/>
          <w:bCs/>
        </w:rPr>
      </w:pPr>
      <w:r>
        <w:rPr>
          <w:b/>
          <w:bCs/>
        </w:rPr>
        <w:t>PUBLIC HEARING FOR BUDGET</w:t>
      </w:r>
    </w:p>
    <w:p w:rsidR="00AC61E4" w:rsidRDefault="00AC61E4" w:rsidP="00AC61E4">
      <w:pPr>
        <w:rPr>
          <w:b/>
          <w:bCs/>
        </w:rPr>
      </w:pPr>
    </w:p>
    <w:p w:rsidR="00AC61E4" w:rsidRPr="002444EC" w:rsidRDefault="00AC61E4" w:rsidP="00AC61E4">
      <w:pPr>
        <w:rPr>
          <w:bCs/>
        </w:rPr>
      </w:pPr>
      <w:r>
        <w:rPr>
          <w:bCs/>
        </w:rPr>
        <w:t>A Public Hearing for the FY2021</w:t>
      </w:r>
      <w:r w:rsidRPr="00CC3D9C">
        <w:rPr>
          <w:bCs/>
        </w:rPr>
        <w:t xml:space="preserve"> budget was held at 5:15 p.m. in the Board Room.  There were no comments from the public, a</w:t>
      </w:r>
      <w:r>
        <w:rPr>
          <w:bCs/>
        </w:rPr>
        <w:t>nd the hearing adjourned at 5:31</w:t>
      </w:r>
      <w:r w:rsidRPr="00CC3D9C">
        <w:rPr>
          <w:bCs/>
        </w:rPr>
        <w:t xml:space="preserve"> p.m. </w:t>
      </w:r>
    </w:p>
    <w:p w:rsidR="00AC61E4" w:rsidRPr="001945D2" w:rsidRDefault="00AC61E4" w:rsidP="00AC61E4">
      <w:pPr>
        <w:rPr>
          <w:b/>
          <w:bCs/>
        </w:rPr>
      </w:pP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AC61E4">
        <w:t xml:space="preserve"> order at 5:32</w:t>
      </w:r>
      <w:r w:rsidR="004A0C77">
        <w:t xml:space="preserve"> </w:t>
      </w:r>
      <w:r>
        <w:t>p.m. Tuesday</w:t>
      </w:r>
      <w:r w:rsidR="00292749">
        <w:t>,</w:t>
      </w:r>
      <w:r w:rsidR="00AC61E4">
        <w:t xml:space="preserve"> July 21</w:t>
      </w:r>
      <w:r w:rsidR="0065055B">
        <w:t>, 2020</w:t>
      </w:r>
      <w:r w:rsidR="000961C7">
        <w:t>, in</w:t>
      </w:r>
      <w:r w:rsidR="0026315D">
        <w:t xml:space="preserve"> the Board Room</w:t>
      </w:r>
      <w:r w:rsidR="00AC61E4">
        <w:t xml:space="preserve"> and Zoom</w:t>
      </w:r>
      <w:r w:rsidR="0026315D">
        <w:t xml:space="preserve"> of Richland Community College</w:t>
      </w:r>
      <w:r w:rsidR="00332D4D">
        <w:t xml:space="preserve"> by </w:t>
      </w:r>
      <w:r w:rsidR="008B5289">
        <w:t xml:space="preserve">Chairman </w:t>
      </w:r>
      <w:r w:rsidR="00CD65F9">
        <w:t>Cooprider</w:t>
      </w:r>
      <w:r>
        <w:t xml:space="preserve">. </w:t>
      </w:r>
      <w:r w:rsidR="00CD65F9">
        <w:t>Chairman Cooprider</w:t>
      </w:r>
      <w:r>
        <w:t xml:space="preserve"> also recited the College Vision, Mission</w:t>
      </w:r>
      <w:r w:rsidR="00292749">
        <w:t>,</w:t>
      </w:r>
      <w:r>
        <w:t xml:space="preserve"> and Core Values.</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AC61E4">
        <w:t xml:space="preserve"> Vicki Carr</w:t>
      </w:r>
      <w:r w:rsidR="006D5D55">
        <w:t>,</w:t>
      </w:r>
      <w:r w:rsidR="00AC61E4">
        <w:t xml:space="preserve"> Bruce Campbell, </w:t>
      </w:r>
      <w:r w:rsidR="006D5D55">
        <w:t xml:space="preserve"> Dr</w:t>
      </w:r>
      <w:r w:rsidR="00295E8A">
        <w:t>. David Cooprider</w:t>
      </w:r>
      <w:r w:rsidR="00CD65F9">
        <w:t>, Dale</w:t>
      </w:r>
      <w:r w:rsidR="00135163">
        <w:t xml:space="preserve"> Colee</w:t>
      </w:r>
      <w:r w:rsidR="00EB6CEA">
        <w:t>,</w:t>
      </w:r>
      <w:r w:rsidR="00F03125">
        <w:t xml:space="preserve"> </w:t>
      </w:r>
      <w:r w:rsidR="00B00030">
        <w:t>Randy Prince, Bishop Wayne Dunning</w:t>
      </w:r>
      <w:r w:rsidR="009D39A2">
        <w:t>, and</w:t>
      </w:r>
      <w:r w:rsidR="00AC61E4">
        <w:t xml:space="preserve"> Virginia Book</w:t>
      </w:r>
    </w:p>
    <w:p w:rsidR="00295E8A" w:rsidRDefault="00295E8A" w:rsidP="00295E8A"/>
    <w:p w:rsidR="00295E8A" w:rsidRDefault="001F4659" w:rsidP="00295E8A">
      <w:r>
        <w:t>Trustees</w:t>
      </w:r>
      <w:r w:rsidR="008A2F7A">
        <w:t xml:space="preserve"> Absent:  </w:t>
      </w:r>
      <w:r w:rsidR="00AC61E4">
        <w:t>Tom Ritter</w:t>
      </w:r>
    </w:p>
    <w:p w:rsidR="00197822" w:rsidRDefault="00197822" w:rsidP="00295E8A"/>
    <w:p w:rsidR="001945D2" w:rsidRPr="00901F57" w:rsidRDefault="008B5289" w:rsidP="00D450DD">
      <w:r>
        <w:t>Also present: Dr. Cris Valdez</w:t>
      </w:r>
      <w:r w:rsidR="00533839">
        <w:t xml:space="preserve"> </w:t>
      </w:r>
      <w:r w:rsidR="00901F57">
        <w:t>and other staff members</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7F664A">
        <w:t xml:space="preserve"> on June 16</w:t>
      </w:r>
      <w:r w:rsidR="00971D2B">
        <w:t>, 2020</w:t>
      </w:r>
      <w:r w:rsidR="00901F57">
        <w:t xml:space="preserve"> </w:t>
      </w:r>
      <w:r w:rsidR="004975D6">
        <w:t>had</w:t>
      </w:r>
      <w:r>
        <w:t xml:space="preserve"> been distributed to the Board prior to this meeting.</w:t>
      </w:r>
      <w:r w:rsidR="004933D3">
        <w:t xml:space="preserve"> </w:t>
      </w:r>
    </w:p>
    <w:p w:rsidR="00E82074" w:rsidRDefault="00E82074" w:rsidP="00295E8A"/>
    <w:p w:rsidR="00295E8A" w:rsidRDefault="007F664A" w:rsidP="00295E8A">
      <w:pPr>
        <w:pStyle w:val="BodyText"/>
      </w:pPr>
      <w:r>
        <w:t>Carr</w:t>
      </w:r>
      <w:r w:rsidR="00DB6608">
        <w:t xml:space="preserve"> </w:t>
      </w:r>
      <w:r w:rsidR="004975D6">
        <w:t>moved to approve the minu</w:t>
      </w:r>
      <w:r w:rsidR="007F362A">
        <w:t>tes of th</w:t>
      </w:r>
      <w:r w:rsidR="00A97E6F">
        <w:t>e Regular Meeting</w:t>
      </w:r>
      <w:r w:rsidR="002444EC">
        <w:t xml:space="preserve"> o</w:t>
      </w:r>
      <w:r>
        <w:t>n June 16</w:t>
      </w:r>
      <w:r w:rsidR="00971D2B">
        <w:t>, 2020</w:t>
      </w:r>
      <w:r w:rsidR="00D450DD">
        <w:t xml:space="preserve">. </w:t>
      </w:r>
      <w:r w:rsidR="004C0385">
        <w:t xml:space="preserve"> </w:t>
      </w:r>
      <w:r>
        <w:t>Bishop Dunning</w:t>
      </w:r>
      <w:r w:rsidR="004975D6">
        <w:t xml:space="preserve"> </w:t>
      </w:r>
      <w:r w:rsidR="007F362A">
        <w:t>seconded. Voice</w:t>
      </w:r>
      <w:r w:rsidR="009969AA">
        <w:t xml:space="preserve"> vote</w:t>
      </w:r>
      <w:r w:rsidR="00332D4D">
        <w:t xml:space="preserve"> b</w:t>
      </w:r>
      <w:r w:rsidR="00CD65F9">
        <w:t>eing all ayes, Chairman Cooprider</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930D40" w:rsidRDefault="00930D40" w:rsidP="00930D40"/>
    <w:p w:rsidR="005F7793" w:rsidRPr="002444EC" w:rsidRDefault="008B5289" w:rsidP="006F2269">
      <w:r>
        <w:t>Dr. Valdez</w:t>
      </w:r>
      <w:r w:rsidR="00AC6AA3">
        <w:t xml:space="preserve"> and the Board of Trustees</w:t>
      </w:r>
      <w:r w:rsidR="00930D40">
        <w:t xml:space="preserve"> </w:t>
      </w:r>
      <w:r w:rsidR="00186848">
        <w:t>welcomed</w:t>
      </w:r>
      <w:r w:rsidR="00B00030">
        <w:t xml:space="preserve"> </w:t>
      </w:r>
      <w:r w:rsidR="007F664A">
        <w:t>the Richland family.</w:t>
      </w:r>
    </w:p>
    <w:p w:rsidR="006F2269" w:rsidRDefault="006F2269" w:rsidP="00B473E2"/>
    <w:p w:rsidR="000F16F2" w:rsidRPr="007F664A" w:rsidRDefault="005D60E0" w:rsidP="000F16F2">
      <w:pPr>
        <w:rPr>
          <w:bCs/>
        </w:rPr>
      </w:pPr>
      <w:r w:rsidRPr="005D60E0">
        <w:t xml:space="preserve"> </w:t>
      </w:r>
      <w:r w:rsidR="00295E8A" w:rsidRPr="008D29BE">
        <w:rPr>
          <w:b/>
          <w:bCs/>
        </w:rPr>
        <w:t>WRITTEN COMMUNICATIONS</w:t>
      </w:r>
    </w:p>
    <w:p w:rsidR="00C2055C" w:rsidRDefault="00C2055C" w:rsidP="000F16F2"/>
    <w:p w:rsidR="000F16F2" w:rsidRDefault="005E4E62" w:rsidP="000F16F2">
      <w:r>
        <w:t xml:space="preserve"> </w:t>
      </w:r>
      <w:r w:rsidR="000F16F2">
        <w:t>College Activities Report</w:t>
      </w:r>
    </w:p>
    <w:p w:rsidR="000F16F2" w:rsidRPr="00AC118D" w:rsidRDefault="000F16F2" w:rsidP="000F16F2"/>
    <w:p w:rsidR="00C2055C" w:rsidRDefault="007F664A" w:rsidP="007F664A">
      <w:pPr>
        <w:pStyle w:val="ListParagraph"/>
        <w:numPr>
          <w:ilvl w:val="0"/>
          <w:numId w:val="13"/>
        </w:numPr>
        <w:rPr>
          <w:bCs/>
          <w:iCs/>
        </w:rPr>
      </w:pPr>
      <w:r>
        <w:rPr>
          <w:bCs/>
          <w:iCs/>
        </w:rPr>
        <w:t>Virtual guide to Richland Transfer Students – July 22, 2020 – via zoom</w:t>
      </w:r>
    </w:p>
    <w:p w:rsidR="007F664A" w:rsidRDefault="007F664A" w:rsidP="007F664A">
      <w:pPr>
        <w:pStyle w:val="ListParagraph"/>
        <w:numPr>
          <w:ilvl w:val="0"/>
          <w:numId w:val="13"/>
        </w:numPr>
        <w:rPr>
          <w:bCs/>
          <w:iCs/>
        </w:rPr>
      </w:pPr>
      <w:r>
        <w:rPr>
          <w:bCs/>
          <w:iCs/>
        </w:rPr>
        <w:lastRenderedPageBreak/>
        <w:t>Virtual guide to Accommodations – July 23, 2020 – via Zoom</w:t>
      </w:r>
    </w:p>
    <w:p w:rsidR="007F664A" w:rsidRDefault="007F664A" w:rsidP="007F664A">
      <w:pPr>
        <w:pStyle w:val="ListParagraph"/>
        <w:numPr>
          <w:ilvl w:val="0"/>
          <w:numId w:val="13"/>
        </w:numPr>
        <w:rPr>
          <w:bCs/>
          <w:iCs/>
        </w:rPr>
      </w:pPr>
      <w:r>
        <w:rPr>
          <w:bCs/>
          <w:iCs/>
        </w:rPr>
        <w:t>Saturday Registration – July 25, 2020 – Student Success Center</w:t>
      </w:r>
    </w:p>
    <w:p w:rsidR="007F664A" w:rsidRDefault="007F664A" w:rsidP="007F664A">
      <w:pPr>
        <w:pStyle w:val="ListParagraph"/>
        <w:numPr>
          <w:ilvl w:val="0"/>
          <w:numId w:val="13"/>
        </w:numPr>
        <w:rPr>
          <w:bCs/>
          <w:iCs/>
        </w:rPr>
      </w:pPr>
      <w:r>
        <w:rPr>
          <w:bCs/>
          <w:iCs/>
        </w:rPr>
        <w:t>Saturday Registration – August 8, 2020 – Student Success Center</w:t>
      </w:r>
    </w:p>
    <w:p w:rsidR="007F664A" w:rsidRPr="007F664A" w:rsidRDefault="007F664A" w:rsidP="007F664A">
      <w:pPr>
        <w:pStyle w:val="ListParagraph"/>
        <w:numPr>
          <w:ilvl w:val="0"/>
          <w:numId w:val="13"/>
        </w:numPr>
        <w:rPr>
          <w:bCs/>
          <w:iCs/>
        </w:rPr>
      </w:pPr>
      <w:r>
        <w:rPr>
          <w:bCs/>
          <w:iCs/>
        </w:rPr>
        <w:t>Fall Classes Begin – August 17, 2020</w:t>
      </w:r>
    </w:p>
    <w:p w:rsidR="000F16F2" w:rsidRDefault="000F16F2" w:rsidP="000F16F2">
      <w:pPr>
        <w:pStyle w:val="ListParagraph"/>
        <w:numPr>
          <w:ilvl w:val="0"/>
          <w:numId w:val="13"/>
        </w:numPr>
        <w:rPr>
          <w:bCs/>
          <w:iCs/>
        </w:rPr>
      </w:pPr>
      <w:r>
        <w:rPr>
          <w:bCs/>
          <w:iCs/>
        </w:rPr>
        <w:t>Board of Trustees</w:t>
      </w:r>
      <w:r w:rsidR="003A4998">
        <w:rPr>
          <w:bCs/>
          <w:iCs/>
        </w:rPr>
        <w:t xml:space="preserve"> Me</w:t>
      </w:r>
      <w:r w:rsidR="007F664A">
        <w:rPr>
          <w:bCs/>
          <w:iCs/>
        </w:rPr>
        <w:t>eting – Board Room, August 18</w:t>
      </w:r>
      <w:r w:rsidR="008F5D16">
        <w:rPr>
          <w:bCs/>
          <w:iCs/>
        </w:rPr>
        <w:t>, 2020</w:t>
      </w:r>
    </w:p>
    <w:p w:rsidR="00304BBE" w:rsidRPr="003A4998" w:rsidRDefault="000F16F2" w:rsidP="000F16F2">
      <w:pPr>
        <w:pStyle w:val="ListParagraph"/>
        <w:numPr>
          <w:ilvl w:val="0"/>
          <w:numId w:val="13"/>
        </w:numPr>
        <w:rPr>
          <w:bCs/>
          <w:iCs/>
        </w:rPr>
      </w:pPr>
      <w:r>
        <w:rPr>
          <w:bCs/>
          <w:iCs/>
        </w:rPr>
        <w:t>Other activities listed in the Board Book</w:t>
      </w:r>
    </w:p>
    <w:p w:rsidR="00304BBE" w:rsidRDefault="00304BBE" w:rsidP="007354FF">
      <w:pPr>
        <w:pStyle w:val="ListParagraph"/>
        <w:ind w:left="1440"/>
      </w:pPr>
    </w:p>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7A21EA" w:rsidRDefault="007A21EA" w:rsidP="007A21EA"/>
    <w:p w:rsidR="007A21EA" w:rsidRDefault="007A21EA" w:rsidP="007A21EA">
      <w:pPr>
        <w:rPr>
          <w:b/>
        </w:rPr>
      </w:pPr>
      <w:r w:rsidRPr="007A21EA">
        <w:rPr>
          <w:b/>
        </w:rPr>
        <w:t>COLLEGE SPOTLIGHT</w:t>
      </w:r>
    </w:p>
    <w:p w:rsidR="007A21EA" w:rsidRDefault="007A21EA" w:rsidP="007A21EA">
      <w:pPr>
        <w:rPr>
          <w:b/>
        </w:rPr>
      </w:pPr>
    </w:p>
    <w:p w:rsidR="007A21EA" w:rsidRPr="00071FCB" w:rsidRDefault="007F664A" w:rsidP="007A21EA">
      <w:r>
        <w:t>Julie Pangrac – presented Project READ Plus</w:t>
      </w:r>
    </w:p>
    <w:p w:rsidR="00B0320F" w:rsidRDefault="00B0320F" w:rsidP="003C0182"/>
    <w:p w:rsidR="00024381" w:rsidRPr="00C2055C" w:rsidRDefault="00B0320F" w:rsidP="00C2055C">
      <w:pPr>
        <w:rPr>
          <w:b/>
        </w:rPr>
      </w:pPr>
      <w:r w:rsidRPr="00B0320F">
        <w:rPr>
          <w:b/>
        </w:rPr>
        <w:t>REPORT OF ICCTA</w:t>
      </w:r>
    </w:p>
    <w:p w:rsidR="00024381" w:rsidRDefault="00024381" w:rsidP="00024381">
      <w:pPr>
        <w:pStyle w:val="ListParagraph"/>
      </w:pPr>
    </w:p>
    <w:p w:rsidR="00024381" w:rsidRDefault="007F664A" w:rsidP="00024381">
      <w:r>
        <w:t>None</w:t>
      </w:r>
      <w:r w:rsidR="00C2055C">
        <w:t xml:space="preserve">  </w:t>
      </w:r>
    </w:p>
    <w:p w:rsidR="00024381" w:rsidRDefault="00024381" w:rsidP="003C0182"/>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B0320F" w:rsidRPr="00B0320F" w:rsidRDefault="007F664A" w:rsidP="003C0182">
      <w:r>
        <w:t>Dr. Isaac Zuniga presented Student Profile</w:t>
      </w:r>
    </w:p>
    <w:p w:rsidR="00304BBE" w:rsidRPr="00B0320F" w:rsidRDefault="00304BBE" w:rsidP="00304BBE"/>
    <w:p w:rsidR="00024381" w:rsidRDefault="00024381" w:rsidP="00304BBE">
      <w:pPr>
        <w:rPr>
          <w:b/>
        </w:rPr>
      </w:pPr>
    </w:p>
    <w:p w:rsidR="003D6515" w:rsidRDefault="00D146C6" w:rsidP="00304BBE">
      <w:pPr>
        <w:rPr>
          <w:b/>
        </w:rPr>
      </w:pPr>
      <w:r>
        <w:rPr>
          <w:b/>
        </w:rPr>
        <w:t>FACULTY REPORT</w:t>
      </w:r>
    </w:p>
    <w:p w:rsidR="00D146C6" w:rsidRDefault="00D146C6" w:rsidP="00304BBE">
      <w:pPr>
        <w:rPr>
          <w:b/>
        </w:rPr>
      </w:pPr>
    </w:p>
    <w:p w:rsidR="008413C4" w:rsidRPr="008F5D16" w:rsidRDefault="007F664A" w:rsidP="009A211C">
      <w:r>
        <w:t>Janilyn Kocher presented online learning</w:t>
      </w:r>
      <w:r w:rsidR="0037548C">
        <w:t xml:space="preserve"> </w:t>
      </w:r>
    </w:p>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7F664A" w:rsidP="001D0C00">
      <w:r>
        <w:t>Student Trustee Virginia Book</w:t>
      </w:r>
      <w:r w:rsidR="00DF6A5B">
        <w:t xml:space="preserve"> </w:t>
      </w:r>
      <w:r w:rsidR="009042A9">
        <w:t>presented the Student Leadership Council</w:t>
      </w:r>
      <w:r w:rsidR="00DF6A5B">
        <w:t xml:space="preserve"> Report.</w:t>
      </w:r>
      <w:r w:rsidR="0037548C">
        <w:t xml:space="preserve"> </w:t>
      </w:r>
    </w:p>
    <w:p w:rsidR="009042A9" w:rsidRDefault="00DF6A5B" w:rsidP="001D0C00">
      <w:pPr>
        <w:rPr>
          <w:b/>
        </w:rPr>
      </w:pPr>
      <w:r w:rsidRPr="00DF6A5B">
        <w:t xml:space="preserve"> </w:t>
      </w:r>
    </w:p>
    <w:p w:rsidR="007B40A5" w:rsidRDefault="00A43722" w:rsidP="001D0C00">
      <w:pPr>
        <w:rPr>
          <w:b/>
        </w:rPr>
      </w:pPr>
      <w:r w:rsidRPr="00A43722">
        <w:rPr>
          <w:b/>
        </w:rPr>
        <w:t>FOUNDATION REPORT</w:t>
      </w:r>
    </w:p>
    <w:p w:rsidR="00203B9F" w:rsidRDefault="00203B9F" w:rsidP="001D0C00">
      <w:pPr>
        <w:rPr>
          <w:b/>
        </w:rPr>
      </w:pPr>
    </w:p>
    <w:p w:rsidR="00931985" w:rsidRDefault="00EA139C" w:rsidP="003C0182">
      <w:r>
        <w:t>Julie Melton reported on top accomplishment, projects in progress and new opportunities on the horiz</w:t>
      </w:r>
      <w:r w:rsidR="007F664A">
        <w:t xml:space="preserve">on.  </w:t>
      </w:r>
    </w:p>
    <w:p w:rsidR="007F664A" w:rsidRDefault="007F664A" w:rsidP="003C0182"/>
    <w:p w:rsidR="007F664A" w:rsidRDefault="007F664A" w:rsidP="003C0182">
      <w:pPr>
        <w:rPr>
          <w:b/>
        </w:rPr>
      </w:pPr>
      <w:r w:rsidRPr="007F664A">
        <w:rPr>
          <w:b/>
        </w:rPr>
        <w:t>CONSENT AGENDA</w:t>
      </w:r>
    </w:p>
    <w:p w:rsidR="007F664A" w:rsidRDefault="007F664A" w:rsidP="003C0182">
      <w:pPr>
        <w:rPr>
          <w:b/>
        </w:rPr>
      </w:pPr>
    </w:p>
    <w:p w:rsidR="00F26194" w:rsidRPr="004D769F" w:rsidRDefault="00F26194" w:rsidP="00F26194">
      <w:r w:rsidRPr="004D769F">
        <w:t xml:space="preserve">A recommendation was made to the Board of Trustees to approve the Consent Agenda including Authorization in Compliance with 5 Illinois Complied Statues 120/2.06, as presented.  </w:t>
      </w:r>
    </w:p>
    <w:p w:rsidR="00F26194" w:rsidRDefault="00F26194" w:rsidP="00F26194">
      <w:pPr>
        <w:rPr>
          <w:b/>
        </w:rPr>
      </w:pPr>
    </w:p>
    <w:p w:rsidR="00F26194" w:rsidRDefault="00F26194" w:rsidP="00F26194">
      <w:pPr>
        <w:rPr>
          <w:b/>
        </w:rPr>
      </w:pPr>
      <w:r>
        <w:rPr>
          <w:b/>
        </w:rPr>
        <w:t>Bishop Dunning moved to approve the Consent Agenda, as presented.  Carr seconded.  Roll call vote being all ayes, Chairman Cooprider declared the motion carried.</w:t>
      </w:r>
    </w:p>
    <w:p w:rsidR="00F26194" w:rsidRDefault="00F26194" w:rsidP="00F26194">
      <w:pPr>
        <w:rPr>
          <w:b/>
        </w:rPr>
      </w:pPr>
    </w:p>
    <w:p w:rsidR="00260845" w:rsidRDefault="00260845" w:rsidP="00F26194">
      <w:pPr>
        <w:rPr>
          <w:b/>
        </w:rPr>
      </w:pPr>
    </w:p>
    <w:p w:rsidR="00260845" w:rsidRDefault="00260845" w:rsidP="00F26194">
      <w:pPr>
        <w:rPr>
          <w:b/>
        </w:rPr>
      </w:pPr>
    </w:p>
    <w:p w:rsidR="00F26194" w:rsidRDefault="00F26194" w:rsidP="00F26194">
      <w:pPr>
        <w:rPr>
          <w:b/>
        </w:rPr>
      </w:pPr>
      <w:r>
        <w:rPr>
          <w:b/>
        </w:rPr>
        <w:t>OLD BUSINESS</w:t>
      </w:r>
    </w:p>
    <w:p w:rsidR="00F26194" w:rsidRDefault="00F26194" w:rsidP="00F26194">
      <w:pPr>
        <w:rPr>
          <w:b/>
        </w:rPr>
      </w:pPr>
    </w:p>
    <w:p w:rsidR="00F26194" w:rsidRDefault="00F26194" w:rsidP="00F26194">
      <w:pPr>
        <w:rPr>
          <w:b/>
        </w:rPr>
      </w:pPr>
      <w:r>
        <w:rPr>
          <w:b/>
        </w:rPr>
        <w:lastRenderedPageBreak/>
        <w:t>2021 FISCAL YEAR BUDGET</w:t>
      </w:r>
    </w:p>
    <w:p w:rsidR="00F26194" w:rsidRDefault="00F26194" w:rsidP="00F26194">
      <w:pPr>
        <w:rPr>
          <w:b/>
        </w:rPr>
      </w:pPr>
    </w:p>
    <w:p w:rsidR="00F26194" w:rsidRDefault="00F26194" w:rsidP="00F26194">
      <w:r w:rsidRPr="00F77D2B">
        <w:t>Greg Florian, Vice President, Finance and Administration</w:t>
      </w:r>
      <w:r>
        <w:t>, presented the Fiscal Year 2021</w:t>
      </w:r>
      <w:r w:rsidRPr="00F77D2B">
        <w:t xml:space="preserve"> budget to the Board.  As required by statute, the tentative budget has been available for public inspection since </w:t>
      </w:r>
      <w:r>
        <w:t>June 21, 2020</w:t>
      </w:r>
      <w:r w:rsidRPr="00F77D2B">
        <w:t>.  Funding sources have been identified for all expenditures requested in the balanced budget.</w:t>
      </w:r>
    </w:p>
    <w:p w:rsidR="00F26194" w:rsidRDefault="00F26194" w:rsidP="00F26194"/>
    <w:p w:rsidR="00F26194" w:rsidRDefault="00F26194" w:rsidP="00F26194">
      <w:pPr>
        <w:rPr>
          <w:b/>
        </w:rPr>
      </w:pPr>
      <w:r>
        <w:rPr>
          <w:b/>
        </w:rPr>
        <w:t xml:space="preserve">Carr </w:t>
      </w:r>
      <w:r w:rsidRPr="00F77D2B">
        <w:rPr>
          <w:b/>
        </w:rPr>
        <w:t>mov</w:t>
      </w:r>
      <w:r>
        <w:rPr>
          <w:b/>
        </w:rPr>
        <w:t>ed to adopt Resolution No. 21-2</w:t>
      </w:r>
      <w:r w:rsidRPr="00F77D2B">
        <w:rPr>
          <w:b/>
        </w:rPr>
        <w:t>, Adopting Fiscal Ye</w:t>
      </w:r>
      <w:r>
        <w:rPr>
          <w:b/>
        </w:rPr>
        <w:t>ar 2021 Budget, as presented.  Prince seconded.  Roll c</w:t>
      </w:r>
      <w:r w:rsidRPr="00F77D2B">
        <w:rPr>
          <w:b/>
        </w:rPr>
        <w:t>all vote</w:t>
      </w:r>
      <w:r>
        <w:rPr>
          <w:b/>
        </w:rPr>
        <w:t xml:space="preserve"> being all ayes, Chairman Cooprider</w:t>
      </w:r>
      <w:r w:rsidRPr="00F77D2B">
        <w:rPr>
          <w:b/>
        </w:rPr>
        <w:t xml:space="preserve"> declared the motion carried.    </w:t>
      </w:r>
    </w:p>
    <w:p w:rsidR="00F26194" w:rsidRDefault="00F26194" w:rsidP="00F26194">
      <w:pPr>
        <w:rPr>
          <w:b/>
        </w:rPr>
      </w:pPr>
    </w:p>
    <w:p w:rsidR="00F26194" w:rsidRDefault="00F26194" w:rsidP="00F26194">
      <w:pPr>
        <w:rPr>
          <w:b/>
        </w:rPr>
      </w:pPr>
      <w:r>
        <w:rPr>
          <w:b/>
        </w:rPr>
        <w:t>TRANSFER OF WORKING CASH EARNINGS</w:t>
      </w:r>
    </w:p>
    <w:p w:rsidR="00F26194" w:rsidRDefault="00F26194" w:rsidP="00F26194">
      <w:pPr>
        <w:rPr>
          <w:b/>
        </w:rPr>
      </w:pPr>
    </w:p>
    <w:p w:rsidR="00F26194" w:rsidRDefault="00F26194" w:rsidP="00F26194">
      <w:r w:rsidRPr="00B9211F">
        <w:t>A recommendation was made to the Board of Trust</w:t>
      </w:r>
      <w:r>
        <w:t>ees to adopt Resolution No. 21-1</w:t>
      </w:r>
      <w:r w:rsidRPr="00B9211F">
        <w:t xml:space="preserve">, Transferring the Interest earning of the Working Cash Fund, as presented.  </w:t>
      </w:r>
    </w:p>
    <w:p w:rsidR="00F26194" w:rsidRDefault="00F26194" w:rsidP="00F26194"/>
    <w:p w:rsidR="00F26194" w:rsidRDefault="00F26194" w:rsidP="00F26194">
      <w:pPr>
        <w:rPr>
          <w:b/>
        </w:rPr>
      </w:pPr>
      <w:r>
        <w:rPr>
          <w:b/>
        </w:rPr>
        <w:t>Prince</w:t>
      </w:r>
      <w:r w:rsidRPr="00B9211F">
        <w:rPr>
          <w:b/>
        </w:rPr>
        <w:t xml:space="preserve"> mo</w:t>
      </w:r>
      <w:r>
        <w:rPr>
          <w:b/>
        </w:rPr>
        <w:t>ved to adopt Resolution No. 21-1</w:t>
      </w:r>
      <w:r w:rsidRPr="00B9211F">
        <w:rPr>
          <w:b/>
        </w:rPr>
        <w:t>, Transferring of the Interest earning of the Working Cash Fund, as pres</w:t>
      </w:r>
      <w:r>
        <w:rPr>
          <w:b/>
        </w:rPr>
        <w:t>ented.  Campbell seconded.  Roll c</w:t>
      </w:r>
      <w:r w:rsidRPr="00B9211F">
        <w:rPr>
          <w:b/>
        </w:rPr>
        <w:t xml:space="preserve">all vote being all ayes, Chairman Cooprider declared the motion carried.  </w:t>
      </w:r>
    </w:p>
    <w:p w:rsidR="00F26194" w:rsidRDefault="00F26194" w:rsidP="00F26194">
      <w:pPr>
        <w:rPr>
          <w:b/>
        </w:rPr>
      </w:pPr>
    </w:p>
    <w:p w:rsidR="00F26194" w:rsidRDefault="00F26194" w:rsidP="00F26194">
      <w:pPr>
        <w:rPr>
          <w:b/>
        </w:rPr>
      </w:pPr>
      <w:r>
        <w:rPr>
          <w:b/>
        </w:rPr>
        <w:t>TRANSFER OF FUNDS</w:t>
      </w:r>
    </w:p>
    <w:p w:rsidR="00F26194" w:rsidRDefault="00F26194" w:rsidP="00F26194">
      <w:pPr>
        <w:rPr>
          <w:b/>
        </w:rPr>
      </w:pPr>
    </w:p>
    <w:p w:rsidR="00F26194" w:rsidRDefault="00F26194" w:rsidP="00F26194">
      <w:pPr>
        <w:rPr>
          <w:b/>
        </w:rPr>
      </w:pPr>
      <w:r w:rsidRPr="00DA1CD1">
        <w:t>A recommendation was made to the Board of Trustees to authorize</w:t>
      </w:r>
      <w:r>
        <w:t xml:space="preserve"> a funds transfer of $1,000,000</w:t>
      </w:r>
      <w:r w:rsidRPr="00DA1CD1">
        <w:t xml:space="preserve"> from the Operation</w:t>
      </w:r>
      <w:r>
        <w:t>s</w:t>
      </w:r>
      <w:r w:rsidRPr="00DA1CD1">
        <w:t xml:space="preserve"> and Maintenance Fu</w:t>
      </w:r>
      <w:r>
        <w:t>n</w:t>
      </w:r>
      <w:r w:rsidRPr="00DA1CD1">
        <w:t xml:space="preserve">d to the Operations and Maintenance Restricted Fund, as presented. </w:t>
      </w:r>
    </w:p>
    <w:p w:rsidR="00F26194" w:rsidRDefault="00F26194" w:rsidP="00F26194">
      <w:pPr>
        <w:rPr>
          <w:b/>
        </w:rPr>
      </w:pPr>
    </w:p>
    <w:p w:rsidR="007F664A" w:rsidRPr="007F664A" w:rsidRDefault="00F26194" w:rsidP="003C0182">
      <w:pPr>
        <w:rPr>
          <w:b/>
        </w:rPr>
      </w:pPr>
      <w:r>
        <w:rPr>
          <w:b/>
        </w:rPr>
        <w:t>Bishop Dunning moved to authorize a funds transfer of $1,000,000 from the Operations</w:t>
      </w:r>
      <w:r w:rsidRPr="00DA1CD1">
        <w:rPr>
          <w:b/>
        </w:rPr>
        <w:t xml:space="preserve"> </w:t>
      </w:r>
      <w:r>
        <w:rPr>
          <w:b/>
        </w:rPr>
        <w:t xml:space="preserve">and Maintenance Fund to the Operations and Maintenance Restricted Fund, as presented.  Carr seconded.  Roll call vote being all ayes, Chairman Cooprider declared the motion carried.  </w:t>
      </w:r>
    </w:p>
    <w:p w:rsidR="004F7632" w:rsidRDefault="004F7632" w:rsidP="007354FF">
      <w:pPr>
        <w:rPr>
          <w:b/>
        </w:rPr>
      </w:pPr>
    </w:p>
    <w:p w:rsidR="00400FE0" w:rsidRDefault="00400FE0" w:rsidP="007354FF">
      <w:pPr>
        <w:rPr>
          <w:b/>
        </w:rPr>
      </w:pPr>
      <w:r>
        <w:rPr>
          <w:b/>
        </w:rPr>
        <w:t>NEW BUSINESS</w:t>
      </w:r>
    </w:p>
    <w:p w:rsidR="00C07D00" w:rsidRDefault="00C07D00" w:rsidP="007354FF">
      <w:pPr>
        <w:rPr>
          <w:b/>
        </w:rPr>
      </w:pPr>
    </w:p>
    <w:p w:rsidR="00EB576F" w:rsidRPr="00014929" w:rsidRDefault="00014929" w:rsidP="00EB576F">
      <w:pPr>
        <w:autoSpaceDE w:val="0"/>
        <w:autoSpaceDN w:val="0"/>
        <w:adjustRightInd w:val="0"/>
        <w:rPr>
          <w:rFonts w:eastAsiaTheme="minorHAnsi"/>
          <w:bCs/>
          <w:iCs/>
        </w:rPr>
      </w:pPr>
      <w:r>
        <w:t xml:space="preserve"> A</w:t>
      </w:r>
      <w:r w:rsidR="00EB576F">
        <w:rPr>
          <w:rFonts w:eastAsiaTheme="minorHAnsi"/>
          <w:b/>
          <w:bCs/>
          <w:i/>
          <w:iCs/>
        </w:rPr>
        <w:t xml:space="preserve"> </w:t>
      </w:r>
      <w:r w:rsidR="00EB576F" w:rsidRPr="00014929">
        <w:rPr>
          <w:rFonts w:eastAsiaTheme="minorHAnsi"/>
          <w:bCs/>
          <w:iCs/>
        </w:rPr>
        <w:t>recommended that the Board of Trustees grant the Administration</w:t>
      </w:r>
    </w:p>
    <w:p w:rsidR="00EB576F" w:rsidRPr="00014929" w:rsidRDefault="00EB576F" w:rsidP="00EB576F">
      <w:pPr>
        <w:autoSpaceDE w:val="0"/>
        <w:autoSpaceDN w:val="0"/>
        <w:adjustRightInd w:val="0"/>
        <w:rPr>
          <w:rFonts w:eastAsiaTheme="minorHAnsi"/>
          <w:bCs/>
          <w:iCs/>
        </w:rPr>
      </w:pPr>
      <w:r w:rsidRPr="00014929">
        <w:rPr>
          <w:rFonts w:eastAsiaTheme="minorHAnsi"/>
          <w:bCs/>
          <w:iCs/>
        </w:rPr>
        <w:t>approval to make purchases for perishable food and beverages greater than</w:t>
      </w:r>
    </w:p>
    <w:p w:rsidR="00EB576F" w:rsidRPr="00014929" w:rsidRDefault="00EB576F" w:rsidP="00EB576F">
      <w:pPr>
        <w:autoSpaceDE w:val="0"/>
        <w:autoSpaceDN w:val="0"/>
        <w:adjustRightInd w:val="0"/>
        <w:rPr>
          <w:rFonts w:eastAsiaTheme="minorHAnsi"/>
          <w:bCs/>
          <w:iCs/>
        </w:rPr>
      </w:pPr>
      <w:r w:rsidRPr="00014929">
        <w:rPr>
          <w:rFonts w:eastAsiaTheme="minorHAnsi"/>
          <w:bCs/>
          <w:iCs/>
        </w:rPr>
        <w:t>$10,000 on an annual basis from Sysco, Hoelting, Marquis Beverage Services and</w:t>
      </w:r>
    </w:p>
    <w:p w:rsidR="008F0CC9" w:rsidRDefault="00014929" w:rsidP="00EB576F">
      <w:pPr>
        <w:rPr>
          <w:rFonts w:eastAsiaTheme="minorHAnsi"/>
          <w:bCs/>
          <w:iCs/>
        </w:rPr>
      </w:pPr>
      <w:r>
        <w:rPr>
          <w:rFonts w:eastAsiaTheme="minorHAnsi"/>
          <w:bCs/>
          <w:iCs/>
        </w:rPr>
        <w:t xml:space="preserve">Refreshment Services Pepsi, as presented.  </w:t>
      </w:r>
    </w:p>
    <w:p w:rsidR="00014929" w:rsidRDefault="00014929" w:rsidP="00EB576F">
      <w:pPr>
        <w:rPr>
          <w:rFonts w:eastAsiaTheme="minorHAnsi"/>
          <w:bCs/>
          <w:iCs/>
        </w:rPr>
      </w:pPr>
    </w:p>
    <w:p w:rsidR="00014929" w:rsidRPr="00014929" w:rsidRDefault="00014929" w:rsidP="00EB576F">
      <w:pPr>
        <w:rPr>
          <w:b/>
        </w:rPr>
      </w:pPr>
      <w:r w:rsidRPr="00014929">
        <w:rPr>
          <w:rFonts w:eastAsiaTheme="minorHAnsi"/>
          <w:b/>
          <w:bCs/>
          <w:iCs/>
        </w:rPr>
        <w:t xml:space="preserve">Prince moved to authorize Administration to purchase perishable food and beverages greater than $10,000.00 on an annual basis from Sysco, Hoelting, Marquis Beverage Services and Refreshment Services Pepsi, as presented.  Carr seconded.  Roll call vote being all ayes, Chairman Cooprider declared the motion carried.  </w:t>
      </w:r>
    </w:p>
    <w:p w:rsidR="00F64755" w:rsidRPr="0041585A" w:rsidRDefault="00F64755" w:rsidP="001D0C00"/>
    <w:p w:rsidR="000E6A27" w:rsidRDefault="000E6A27" w:rsidP="002E028F">
      <w:pPr>
        <w:framePr w:hSpace="180" w:wrap="around" w:vAnchor="text" w:hAnchor="page" w:x="421" w:y="16"/>
        <w:spacing w:line="240" w:lineRule="exact"/>
      </w:pPr>
    </w:p>
    <w:p w:rsidR="00260845" w:rsidRDefault="00260845" w:rsidP="00295E8A">
      <w:pPr>
        <w:pStyle w:val="BodyText"/>
        <w:rPr>
          <w:bCs w:val="0"/>
        </w:rPr>
      </w:pPr>
    </w:p>
    <w:p w:rsidR="00F16116" w:rsidRPr="008116C2" w:rsidRDefault="00351BFE" w:rsidP="00295E8A">
      <w:pPr>
        <w:pStyle w:val="BodyText"/>
      </w:pPr>
      <w:bookmarkStart w:id="2" w:name="_GoBack"/>
      <w:bookmarkEnd w:id="2"/>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014929">
        <w:rPr>
          <w:b w:val="0"/>
          <w:bCs w:val="0"/>
        </w:rPr>
        <w:t>June 2020</w:t>
      </w:r>
      <w:r w:rsidR="00295E8A">
        <w:rPr>
          <w:b w:val="0"/>
          <w:bCs w:val="0"/>
        </w:rPr>
        <w:t xml:space="preserve"> 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014929">
        <w:rPr>
          <w:b w:val="0"/>
          <w:bCs w:val="0"/>
        </w:rPr>
        <w:t>unt of $664,864.47</w:t>
      </w:r>
      <w:r w:rsidR="001F33C2">
        <w:rPr>
          <w:b w:val="0"/>
          <w:bCs w:val="0"/>
        </w:rPr>
        <w:t xml:space="preserve"> </w:t>
      </w:r>
      <w:r w:rsidR="00147353">
        <w:rPr>
          <w:b w:val="0"/>
          <w:bCs w:val="0"/>
        </w:rPr>
        <w:t xml:space="preserve">for </w:t>
      </w:r>
      <w:r w:rsidR="00014929">
        <w:rPr>
          <w:b w:val="0"/>
          <w:bCs w:val="0"/>
        </w:rPr>
        <w:t>June 2020</w:t>
      </w:r>
      <w:r>
        <w:rPr>
          <w:b w:val="0"/>
          <w:bCs w:val="0"/>
        </w:rPr>
        <w:t xml:space="preserve"> was distributed to the Board prior to the meeting. </w:t>
      </w:r>
    </w:p>
    <w:p w:rsidR="00295E8A" w:rsidRDefault="00295E8A" w:rsidP="00295E8A">
      <w:pPr>
        <w:pStyle w:val="BodyText"/>
      </w:pPr>
    </w:p>
    <w:p w:rsidR="00622879" w:rsidRDefault="00014929" w:rsidP="00295E8A">
      <w:pPr>
        <w:pStyle w:val="BodyText"/>
      </w:pPr>
      <w:r>
        <w:t>Car</w:t>
      </w:r>
      <w:r w:rsidR="0057528F">
        <w:t xml:space="preserve"> </w:t>
      </w:r>
      <w:r w:rsidR="00C85E24">
        <w:t>moved to ratify</w:t>
      </w:r>
      <w:r w:rsidR="008163EB">
        <w:t xml:space="preserve"> </w:t>
      </w:r>
      <w:r w:rsidR="004E20F2">
        <w:t>th</w:t>
      </w:r>
      <w:r w:rsidR="00704598">
        <w:t xml:space="preserve">e </w:t>
      </w:r>
      <w:r>
        <w:t>June</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t>Bishop Dunning</w:t>
      </w:r>
      <w:r w:rsidR="000C4B9A">
        <w:t xml:space="preserve"> </w:t>
      </w:r>
      <w:r w:rsidR="00295E8A">
        <w:t>seconded. Roll call vote being all ayes</w:t>
      </w:r>
      <w:r w:rsidR="00062F1C">
        <w:t>, Chairman</w:t>
      </w:r>
      <w:r w:rsidR="0073244A">
        <w:t xml:space="preserve"> Cooprider</w:t>
      </w:r>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3E547F" w:rsidP="0073244A">
      <w:pPr>
        <w:pStyle w:val="BodyText"/>
        <w:numPr>
          <w:ilvl w:val="0"/>
          <w:numId w:val="35"/>
        </w:numPr>
        <w:spacing w:line="258" w:lineRule="auto"/>
        <w:ind w:right="101"/>
        <w:rPr>
          <w:b w:val="0"/>
        </w:rPr>
      </w:pPr>
      <w:r>
        <w:rPr>
          <w:b w:val="0"/>
        </w:rPr>
        <w:t>Dr. Val</w:t>
      </w:r>
      <w:r w:rsidR="00353F22">
        <w:rPr>
          <w:b w:val="0"/>
        </w:rPr>
        <w:t xml:space="preserve">dez updated the Trustees about three new grant opportunities.  R3 Grant – submitted this week in the amount of $720,000.  Community Foundation Grant – will be submitted on Friday for $400,000.  Department of Labor grant that will be submitted din October.  Richland will apply for $40 million.  </w:t>
      </w:r>
    </w:p>
    <w:p w:rsidR="00353F22" w:rsidRPr="0073244A" w:rsidRDefault="00353F22" w:rsidP="0073244A">
      <w:pPr>
        <w:pStyle w:val="BodyText"/>
        <w:numPr>
          <w:ilvl w:val="0"/>
          <w:numId w:val="35"/>
        </w:numPr>
        <w:spacing w:line="258" w:lineRule="auto"/>
        <w:ind w:right="101"/>
        <w:rPr>
          <w:b w:val="0"/>
        </w:rPr>
      </w:pPr>
      <w:r>
        <w:rPr>
          <w:b w:val="0"/>
        </w:rPr>
        <w:t xml:space="preserve">Dr. Valdez shared the Comprehensive Enrolment Summary from Monday.  We have 27 days until the beginning of the semester and need 96 FTE’s to meet the goal.  We currently have 35 students scheduled to enroll on Saturday with another Saturday registration scheduled for August 8.  The handout was shared with all Trustees.  </w:t>
      </w: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Pr="00B52C19" w:rsidRDefault="00E1724F" w:rsidP="00B52C19">
      <w:pPr>
        <w:pStyle w:val="BodyText"/>
        <w:numPr>
          <w:ilvl w:val="0"/>
          <w:numId w:val="33"/>
        </w:numPr>
        <w:rPr>
          <w:b w:val="0"/>
        </w:rPr>
      </w:pPr>
      <w:r w:rsidRPr="00B52C19">
        <w:rPr>
          <w:b w:val="0"/>
        </w:rPr>
        <w:t xml:space="preserve"> </w:t>
      </w:r>
      <w:r w:rsidR="00353F22">
        <w:rPr>
          <w:b w:val="0"/>
        </w:rPr>
        <w:t xml:space="preserve">Vicki Carr shared her concern about students that will need food accommodations once unemployment is decreased.  Greg explained that we are discontinuing free lunches at the end of July, but working with Chef Tucker to provide a reduced cost menu for students.  In addition, the Food Pantry is still available for those in need.  </w:t>
      </w:r>
      <w:r w:rsidR="006A0BBD" w:rsidRPr="00B52C19">
        <w:rPr>
          <w:b w:val="0"/>
        </w:rPr>
        <w:t xml:space="preserve"> </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AB5128" w:rsidRDefault="00AB5128" w:rsidP="00AB5128">
      <w:pPr>
        <w:rPr>
          <w:b/>
        </w:rPr>
      </w:pPr>
    </w:p>
    <w:p w:rsidR="00713798" w:rsidRDefault="00713798" w:rsidP="00713798">
      <w:pPr>
        <w:rPr>
          <w:b/>
        </w:rPr>
      </w:pPr>
    </w:p>
    <w:p w:rsidR="00713798" w:rsidRDefault="00713798" w:rsidP="00713798">
      <w:pPr>
        <w:rPr>
          <w:b/>
        </w:rPr>
      </w:pPr>
      <w:r>
        <w:rPr>
          <w:b/>
        </w:rPr>
        <w:t xml:space="preserve">Cooprider moved to enter into  closed session for the purpose of discussing individual  employments, as specified in Section 2 (c) (1); for the purpose of discussing collective negation matters, as specified in Section 2 (c) (2); for discussion of purchase or lease of real property, as specified in Section 2 (c) (5); for discussion of pending or probable litigation, as specified in Section 2 (c) (11); and for self-evaluation as specified in Section 2 (c) (16) of the Open Meetings Act.  Carr seconded.  Voice vote being all ayes, Chairman Cooprider declared the motion carried.  </w:t>
      </w:r>
    </w:p>
    <w:p w:rsidR="00713798" w:rsidRDefault="00713798" w:rsidP="00713798">
      <w:pPr>
        <w:rPr>
          <w:b/>
        </w:rPr>
      </w:pPr>
    </w:p>
    <w:p w:rsidR="00713798" w:rsidRPr="000052AA" w:rsidRDefault="00713798" w:rsidP="00713798">
      <w:r w:rsidRPr="000052AA">
        <w:t>Meeting c</w:t>
      </w:r>
      <w:r>
        <w:t>onvened into closed session at 7:09</w:t>
      </w:r>
      <w:r w:rsidRPr="000052AA">
        <w:t xml:space="preserve"> p.m.</w:t>
      </w:r>
    </w:p>
    <w:p w:rsidR="00713798" w:rsidRPr="000052AA" w:rsidRDefault="00713798" w:rsidP="00713798"/>
    <w:p w:rsidR="00B52C19" w:rsidRPr="003C0182" w:rsidRDefault="00713798" w:rsidP="00713798">
      <w:r w:rsidRPr="000052AA">
        <w:t>Meeting r</w:t>
      </w:r>
      <w:r>
        <w:t>econvened into open session at 7:32</w:t>
      </w:r>
      <w:r w:rsidRPr="000052AA">
        <w:t xml:space="preserve"> </w:t>
      </w:r>
      <w:r w:rsidR="00260845" w:rsidRPr="000052AA">
        <w:t>p.m.</w:t>
      </w:r>
    </w:p>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713798" w:rsidP="00295E8A">
      <w:pPr>
        <w:pStyle w:val="BodyText"/>
      </w:pPr>
      <w:r>
        <w:t>Bishop Dunning</w:t>
      </w:r>
      <w:r w:rsidR="00A264EB">
        <w:t xml:space="preserve"> </w:t>
      </w:r>
      <w:r w:rsidR="00FE1069">
        <w:t>moved and</w:t>
      </w:r>
      <w:r>
        <w:t xml:space="preserve"> Carr</w:t>
      </w:r>
      <w:r w:rsidR="002C560B">
        <w:t xml:space="preserve"> </w:t>
      </w:r>
      <w:r w:rsidR="00F54F18">
        <w:t>seconded</w:t>
      </w:r>
      <w:r w:rsidR="0067239B">
        <w:t xml:space="preserve"> to adj</w:t>
      </w:r>
      <w:r w:rsidR="00ED5277">
        <w:t>ourn the meet</w:t>
      </w:r>
      <w:r>
        <w:t>ing at 7:33</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B52C19" w:rsidP="00295E8A">
      <w:pPr>
        <w:pStyle w:val="BodyText"/>
        <w:rPr>
          <w:b w:val="0"/>
          <w:bCs w:val="0"/>
        </w:rPr>
      </w:pPr>
      <w:r>
        <w:rPr>
          <w:b w:val="0"/>
          <w:bCs w:val="0"/>
        </w:rPr>
        <w:t>Randy Prince</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F22" w:rsidRDefault="00353F22" w:rsidP="00295E8A">
      <w:r>
        <w:separator/>
      </w:r>
    </w:p>
  </w:endnote>
  <w:endnote w:type="continuationSeparator" w:id="0">
    <w:p w:rsidR="00353F22" w:rsidRDefault="00353F22"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F22" w:rsidRDefault="00353F22" w:rsidP="00295E8A">
      <w:r>
        <w:separator/>
      </w:r>
    </w:p>
  </w:footnote>
  <w:footnote w:type="continuationSeparator" w:id="0">
    <w:p w:rsidR="00353F22" w:rsidRDefault="00353F22"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22" w:rsidRDefault="00353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3F22" w:rsidRDefault="00353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F22" w:rsidRDefault="00353F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845">
      <w:rPr>
        <w:rStyle w:val="PageNumber"/>
        <w:noProof/>
      </w:rPr>
      <w:t>4</w:t>
    </w:r>
    <w:r>
      <w:rPr>
        <w:rStyle w:val="PageNumber"/>
      </w:rPr>
      <w:fldChar w:fldCharType="end"/>
    </w:r>
  </w:p>
  <w:p w:rsidR="00353F22" w:rsidRDefault="00353F22">
    <w:pPr>
      <w:pStyle w:val="Header"/>
      <w:ind w:right="360"/>
    </w:pPr>
    <w:r>
      <w:t>Board of Trustees minutes</w:t>
    </w:r>
  </w:p>
  <w:p w:rsidR="00353F22" w:rsidRDefault="00353F22">
    <w:pPr>
      <w:pStyle w:val="Header"/>
      <w:ind w:right="360"/>
    </w:pPr>
    <w:r>
      <w:t>July 21, 2020</w:t>
    </w:r>
  </w:p>
  <w:p w:rsidR="00353F22" w:rsidRDefault="00353F2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1"/>
  </w:num>
  <w:num w:numId="3">
    <w:abstractNumId w:val="37"/>
  </w:num>
  <w:num w:numId="4">
    <w:abstractNumId w:val="33"/>
  </w:num>
  <w:num w:numId="5">
    <w:abstractNumId w:val="20"/>
  </w:num>
  <w:num w:numId="6">
    <w:abstractNumId w:val="27"/>
  </w:num>
  <w:num w:numId="7">
    <w:abstractNumId w:val="6"/>
  </w:num>
  <w:num w:numId="8">
    <w:abstractNumId w:val="16"/>
  </w:num>
  <w:num w:numId="9">
    <w:abstractNumId w:val="38"/>
  </w:num>
  <w:num w:numId="10">
    <w:abstractNumId w:val="30"/>
  </w:num>
  <w:num w:numId="11">
    <w:abstractNumId w:val="24"/>
  </w:num>
  <w:num w:numId="12">
    <w:abstractNumId w:val="2"/>
  </w:num>
  <w:num w:numId="13">
    <w:abstractNumId w:val="32"/>
  </w:num>
  <w:num w:numId="14">
    <w:abstractNumId w:val="3"/>
  </w:num>
  <w:num w:numId="15">
    <w:abstractNumId w:val="28"/>
  </w:num>
  <w:num w:numId="16">
    <w:abstractNumId w:val="12"/>
  </w:num>
  <w:num w:numId="17">
    <w:abstractNumId w:val="44"/>
  </w:num>
  <w:num w:numId="18">
    <w:abstractNumId w:val="17"/>
  </w:num>
  <w:num w:numId="19">
    <w:abstractNumId w:val="26"/>
  </w:num>
  <w:num w:numId="20">
    <w:abstractNumId w:val="19"/>
  </w:num>
  <w:num w:numId="21">
    <w:abstractNumId w:val="13"/>
  </w:num>
  <w:num w:numId="22">
    <w:abstractNumId w:val="7"/>
  </w:num>
  <w:num w:numId="23">
    <w:abstractNumId w:val="42"/>
  </w:num>
  <w:num w:numId="24">
    <w:abstractNumId w:val="45"/>
  </w:num>
  <w:num w:numId="25">
    <w:abstractNumId w:val="39"/>
  </w:num>
  <w:num w:numId="26">
    <w:abstractNumId w:val="34"/>
  </w:num>
  <w:num w:numId="27">
    <w:abstractNumId w:val="9"/>
  </w:num>
  <w:num w:numId="28">
    <w:abstractNumId w:val="23"/>
  </w:num>
  <w:num w:numId="29">
    <w:abstractNumId w:val="0"/>
  </w:num>
  <w:num w:numId="30">
    <w:abstractNumId w:val="40"/>
  </w:num>
  <w:num w:numId="31">
    <w:abstractNumId w:val="18"/>
  </w:num>
  <w:num w:numId="32">
    <w:abstractNumId w:val="25"/>
  </w:num>
  <w:num w:numId="33">
    <w:abstractNumId w:val="43"/>
  </w:num>
  <w:num w:numId="34">
    <w:abstractNumId w:val="5"/>
  </w:num>
  <w:num w:numId="35">
    <w:abstractNumId w:val="14"/>
  </w:num>
  <w:num w:numId="36">
    <w:abstractNumId w:val="4"/>
  </w:num>
  <w:num w:numId="37">
    <w:abstractNumId w:val="8"/>
  </w:num>
  <w:num w:numId="38">
    <w:abstractNumId w:val="10"/>
  </w:num>
  <w:num w:numId="39">
    <w:abstractNumId w:val="46"/>
  </w:num>
  <w:num w:numId="40">
    <w:abstractNumId w:val="22"/>
  </w:num>
  <w:num w:numId="41">
    <w:abstractNumId w:val="29"/>
  </w:num>
  <w:num w:numId="42">
    <w:abstractNumId w:val="41"/>
  </w:num>
  <w:num w:numId="43">
    <w:abstractNumId w:val="11"/>
  </w:num>
  <w:num w:numId="44">
    <w:abstractNumId w:val="15"/>
  </w:num>
  <w:num w:numId="45">
    <w:abstractNumId w:val="1"/>
  </w:num>
  <w:num w:numId="46">
    <w:abstractNumId w:val="31"/>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8A"/>
    <w:rsid w:val="00003D95"/>
    <w:rsid w:val="000052AA"/>
    <w:rsid w:val="00005919"/>
    <w:rsid w:val="000120E3"/>
    <w:rsid w:val="000127B1"/>
    <w:rsid w:val="00012A45"/>
    <w:rsid w:val="00014439"/>
    <w:rsid w:val="0001457D"/>
    <w:rsid w:val="00014929"/>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2680"/>
    <w:rsid w:val="002356BA"/>
    <w:rsid w:val="002370FC"/>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0845"/>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3F22"/>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E547F"/>
    <w:rsid w:val="003F3343"/>
    <w:rsid w:val="003F3C7E"/>
    <w:rsid w:val="00400416"/>
    <w:rsid w:val="00400D16"/>
    <w:rsid w:val="00400FE0"/>
    <w:rsid w:val="00412D89"/>
    <w:rsid w:val="00414455"/>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798"/>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7F664A"/>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0C1E"/>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1E4"/>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2E92"/>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576F"/>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6194"/>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83969"/>
    <o:shapelayout v:ext="edit">
      <o:idmap v:ext="edit" data="1"/>
    </o:shapelayout>
  </w:shapeDefaults>
  <w:decimalSymbol w:val="."/>
  <w:listSeparator w:val=","/>
  <w14:docId w14:val="7C3C0E2E"/>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8A00CB39.dotm</Template>
  <TotalTime>2</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2020-07-22T16:23:00Z</dcterms:created>
  <dcterms:modified xsi:type="dcterms:W3CDTF">2020-07-22T16:25:00Z</dcterms:modified>
</cp:coreProperties>
</file>